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4B" w:rsidRPr="0072674B" w:rsidRDefault="0072674B" w:rsidP="0072674B">
      <w:pPr>
        <w:jc w:val="center"/>
        <w:rPr>
          <w:rFonts w:ascii="楷体" w:eastAsia="楷体" w:hAnsi="楷体" w:cs="Times New Roman"/>
          <w:b/>
          <w:bCs/>
          <w:sz w:val="36"/>
          <w:szCs w:val="36"/>
        </w:rPr>
      </w:pPr>
      <w:r w:rsidRPr="0072674B">
        <w:rPr>
          <w:rFonts w:ascii="楷体" w:eastAsia="楷体" w:hAnsi="楷体" w:cs="Times New Roman" w:hint="eastAsia"/>
          <w:b/>
          <w:bCs/>
          <w:sz w:val="36"/>
          <w:szCs w:val="36"/>
        </w:rPr>
        <w:t>医疗损害技术鉴定相关事宜告知书</w:t>
      </w:r>
    </w:p>
    <w:p w:rsidR="0072674B" w:rsidRPr="0072674B" w:rsidRDefault="0072674B" w:rsidP="0072674B">
      <w:pPr>
        <w:widowControl/>
        <w:numPr>
          <w:ilvl w:val="0"/>
          <w:numId w:val="1"/>
        </w:numPr>
        <w:spacing w:before="100" w:beforeAutospacing="1" w:after="100" w:afterAutospacing="1"/>
        <w:ind w:firstLineChars="200" w:firstLine="560"/>
        <w:jc w:val="left"/>
        <w:rPr>
          <w:rFonts w:ascii="楷体" w:eastAsia="楷体" w:hAnsi="楷体" w:cs="Times New Roman" w:hint="eastAsia"/>
          <w:b/>
          <w:bCs/>
          <w:kern w:val="0"/>
          <w:sz w:val="28"/>
          <w:szCs w:val="28"/>
        </w:rPr>
      </w:pPr>
      <w:r w:rsidRPr="0072674B">
        <w:rPr>
          <w:rFonts w:ascii="楷体" w:eastAsia="楷体" w:hAnsi="楷体" w:cs="Times New Roman" w:hint="eastAsia"/>
          <w:kern w:val="0"/>
          <w:sz w:val="28"/>
          <w:szCs w:val="28"/>
        </w:rPr>
        <w:t>为了客观、公正处理医疗医疗纠纷案件，维护医患双方的合法权益，按照《侵权责任法》、《医疗事故处理条例》、《鄂尔多斯市医疗纠纷处置办法》等法律、法规及司法解释的规定及内蒙古自治区医学会要求，我市目前只开展医疗事故技术鉴定，自治区范围开展医疗损害技术鉴定的机构仅有包头市医学会一家，医患双方申请可以委托包头市医学会进行医疗损害技术鉴定。</w:t>
      </w:r>
    </w:p>
    <w:p w:rsidR="0072674B" w:rsidRPr="0072674B" w:rsidRDefault="0072674B" w:rsidP="0072674B">
      <w:pPr>
        <w:widowControl/>
        <w:numPr>
          <w:ilvl w:val="0"/>
          <w:numId w:val="1"/>
        </w:numPr>
        <w:spacing w:before="100" w:beforeAutospacing="1" w:after="100" w:afterAutospacing="1"/>
        <w:ind w:firstLineChars="200" w:firstLine="560"/>
        <w:jc w:val="left"/>
        <w:rPr>
          <w:rFonts w:ascii="楷体" w:eastAsia="楷体" w:hAnsi="楷体" w:cs="Times New Roman" w:hint="eastAsia"/>
          <w:b/>
          <w:bCs/>
          <w:kern w:val="0"/>
          <w:sz w:val="28"/>
          <w:szCs w:val="28"/>
        </w:rPr>
      </w:pPr>
      <w:r w:rsidRPr="0072674B">
        <w:rPr>
          <w:rFonts w:ascii="楷体" w:eastAsia="楷体" w:hAnsi="楷体" w:cs="Times New Roman" w:hint="eastAsia"/>
          <w:kern w:val="0"/>
          <w:sz w:val="28"/>
          <w:szCs w:val="28"/>
        </w:rPr>
        <w:t>医疗损害技术鉴定，是指国家有关部门授予鉴定资质的鉴定机构组织鉴定人，对医患双方发生的医疗损害争议事件中医疗行为是否存在过错及其与损害后果之间是否存在因果关系、患者的损害结果等所进行的专业技术判断，并向委托单位提交鉴定意见的活动。</w:t>
      </w:r>
    </w:p>
    <w:p w:rsidR="0072674B" w:rsidRPr="0072674B" w:rsidRDefault="0072674B" w:rsidP="0072674B">
      <w:pPr>
        <w:widowControl/>
        <w:numPr>
          <w:ilvl w:val="0"/>
          <w:numId w:val="1"/>
        </w:numPr>
        <w:spacing w:before="100" w:beforeAutospacing="1" w:after="100" w:afterAutospacing="1"/>
        <w:ind w:firstLineChars="200" w:firstLine="560"/>
        <w:jc w:val="left"/>
        <w:rPr>
          <w:rFonts w:ascii="楷体" w:eastAsia="楷体" w:hAnsi="楷体" w:cs="Times New Roman" w:hint="eastAsia"/>
          <w:b/>
          <w:bCs/>
          <w:kern w:val="0"/>
          <w:sz w:val="28"/>
          <w:szCs w:val="28"/>
        </w:rPr>
      </w:pPr>
      <w:r w:rsidRPr="0072674B">
        <w:rPr>
          <w:rFonts w:ascii="楷体" w:eastAsia="楷体" w:hAnsi="楷体" w:cs="Times New Roman" w:hint="eastAsia"/>
          <w:kern w:val="0"/>
          <w:sz w:val="28"/>
          <w:szCs w:val="28"/>
        </w:rPr>
        <w:t xml:space="preserve">因内蒙古自治区医学会目前尚未开展医疗损害技术鉴定，故根据《医疗事故处理条例》第二十一条、二十二条等的相关规定，内蒙古自治区医学会不受理首次鉴定为医疗损害技术鉴定的再次鉴定申请。 </w:t>
      </w:r>
    </w:p>
    <w:p w:rsidR="0072674B" w:rsidRPr="0072674B" w:rsidRDefault="0072674B" w:rsidP="0072674B">
      <w:pPr>
        <w:widowControl/>
        <w:spacing w:before="100" w:beforeAutospacing="1" w:after="100" w:afterAutospacing="1"/>
        <w:ind w:leftChars="200" w:left="420"/>
        <w:jc w:val="left"/>
        <w:rPr>
          <w:rFonts w:ascii="楷体" w:eastAsia="楷体" w:hAnsi="楷体" w:cs="Times New Roman" w:hint="eastAsia"/>
          <w:b/>
          <w:bCs/>
          <w:kern w:val="0"/>
          <w:sz w:val="28"/>
          <w:szCs w:val="28"/>
        </w:rPr>
      </w:pPr>
      <w:r w:rsidRPr="0072674B">
        <w:rPr>
          <w:rFonts w:ascii="楷体" w:eastAsia="楷体" w:hAnsi="楷体" w:cs="Times New Roman" w:hint="eastAsia"/>
          <w:kern w:val="0"/>
          <w:sz w:val="28"/>
          <w:szCs w:val="28"/>
        </w:rPr>
        <w:t xml:space="preserve"> 特此告知</w:t>
      </w:r>
    </w:p>
    <w:p w:rsidR="0072674B" w:rsidRPr="0072674B" w:rsidRDefault="0072674B" w:rsidP="0072674B">
      <w:pPr>
        <w:rPr>
          <w:rFonts w:ascii="楷体" w:eastAsia="楷体" w:hAnsi="楷体" w:cs="Times New Roman" w:hint="eastAsia"/>
          <w:sz w:val="28"/>
          <w:szCs w:val="28"/>
        </w:rPr>
      </w:pPr>
      <w:r w:rsidRPr="0072674B">
        <w:rPr>
          <w:rFonts w:ascii="楷体" w:eastAsia="楷体" w:hAnsi="楷体" w:cs="Times New Roman" w:hint="eastAsia"/>
          <w:b/>
          <w:bCs/>
          <w:sz w:val="28"/>
          <w:szCs w:val="28"/>
        </w:rPr>
        <w:t xml:space="preserve">  </w:t>
      </w:r>
      <w:r w:rsidRPr="0072674B">
        <w:rPr>
          <w:rFonts w:ascii="楷体" w:eastAsia="楷体" w:hAnsi="楷体" w:cs="Times New Roman" w:hint="eastAsia"/>
          <w:sz w:val="28"/>
          <w:szCs w:val="28"/>
        </w:rPr>
        <w:t>患方签字：              医方签字：</w:t>
      </w:r>
    </w:p>
    <w:p w:rsidR="0072674B" w:rsidRPr="0072674B" w:rsidRDefault="0072674B" w:rsidP="0072674B">
      <w:pPr>
        <w:rPr>
          <w:rFonts w:ascii="楷体" w:eastAsia="楷体" w:hAnsi="楷体" w:cs="Times New Roman" w:hint="eastAsia"/>
          <w:sz w:val="28"/>
          <w:szCs w:val="28"/>
        </w:rPr>
      </w:pPr>
      <w:r w:rsidRPr="0072674B">
        <w:rPr>
          <w:rFonts w:ascii="楷体" w:eastAsia="楷体" w:hAnsi="楷体" w:cs="Times New Roman" w:hint="eastAsia"/>
          <w:sz w:val="28"/>
          <w:szCs w:val="28"/>
        </w:rPr>
        <w:t xml:space="preserve">         </w:t>
      </w:r>
    </w:p>
    <w:p w:rsidR="0072674B" w:rsidRPr="0072674B" w:rsidRDefault="0072674B" w:rsidP="0072674B">
      <w:pPr>
        <w:rPr>
          <w:rFonts w:ascii="楷体" w:eastAsia="楷体" w:hAnsi="楷体" w:cs="Times New Roman" w:hint="eastAsia"/>
          <w:sz w:val="28"/>
          <w:szCs w:val="28"/>
        </w:rPr>
      </w:pPr>
      <w:r w:rsidRPr="0072674B">
        <w:rPr>
          <w:rFonts w:ascii="楷体" w:eastAsia="楷体" w:hAnsi="楷体" w:cs="Times New Roman" w:hint="eastAsia"/>
          <w:sz w:val="28"/>
          <w:szCs w:val="28"/>
        </w:rPr>
        <w:t xml:space="preserve">                鄂尔多斯市医学会医疗事故技术鉴定工作办公室 </w:t>
      </w:r>
    </w:p>
    <w:p w:rsidR="0072674B" w:rsidRPr="0072674B" w:rsidRDefault="0072674B" w:rsidP="0072674B">
      <w:pPr>
        <w:rPr>
          <w:rFonts w:ascii="楷体" w:eastAsia="楷体" w:hAnsi="楷体" w:cs="Times New Roman" w:hint="eastAsia"/>
          <w:sz w:val="28"/>
          <w:szCs w:val="28"/>
        </w:rPr>
      </w:pPr>
      <w:r w:rsidRPr="0072674B">
        <w:rPr>
          <w:rFonts w:ascii="楷体" w:eastAsia="楷体" w:hAnsi="楷体" w:cs="Times New Roman" w:hint="eastAsia"/>
          <w:sz w:val="28"/>
          <w:szCs w:val="28"/>
        </w:rPr>
        <w:t xml:space="preserve">                                         年   月   日      </w:t>
      </w:r>
    </w:p>
    <w:p w:rsidR="000E39C6" w:rsidRPr="0072674B" w:rsidRDefault="0072674B">
      <w:pPr>
        <w:rPr>
          <w:rFonts w:ascii="楷体" w:eastAsia="楷体" w:hAnsi="楷体" w:cs="Times New Roman"/>
          <w:sz w:val="28"/>
          <w:szCs w:val="28"/>
        </w:rPr>
      </w:pPr>
      <w:r w:rsidRPr="0072674B">
        <w:rPr>
          <w:rFonts w:ascii="楷体" w:eastAsia="楷体" w:hAnsi="楷体" w:cs="Times New Roman" w:hint="eastAsia"/>
          <w:sz w:val="28"/>
          <w:szCs w:val="28"/>
        </w:rPr>
        <w:t xml:space="preserve"> </w:t>
      </w:r>
    </w:p>
    <w:sectPr w:rsidR="000E39C6" w:rsidRPr="0072674B" w:rsidSect="000E39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DF721C"/>
    <w:multiLevelType w:val="multilevel"/>
    <w:tmpl w:val="F75405EC"/>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674B"/>
    <w:rsid w:val="000E39C6"/>
    <w:rsid w:val="007267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74B"/>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4461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yy</cp:lastModifiedBy>
  <cp:revision>1</cp:revision>
  <dcterms:created xsi:type="dcterms:W3CDTF">2015-11-02T08:21:00Z</dcterms:created>
  <dcterms:modified xsi:type="dcterms:W3CDTF">2015-11-02T08:22:00Z</dcterms:modified>
</cp:coreProperties>
</file>